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F0" w:rsidRPr="00212CF0" w:rsidRDefault="00212CF0" w:rsidP="00F90E44">
      <w:pPr>
        <w:spacing w:line="360" w:lineRule="auto"/>
        <w:jc w:val="both"/>
        <w:rPr>
          <w:rFonts w:ascii="Times New Roman" w:hAnsi="Times New Roman" w:cs="Times New Roman"/>
          <w:b/>
          <w:sz w:val="32"/>
          <w:szCs w:val="32"/>
          <w:u w:val="single"/>
        </w:rPr>
      </w:pPr>
      <w:r w:rsidRPr="00212CF0">
        <w:rPr>
          <w:rFonts w:ascii="Times New Roman" w:hAnsi="Times New Roman" w:cs="Times New Roman"/>
          <w:b/>
          <w:sz w:val="32"/>
          <w:szCs w:val="32"/>
          <w:u w:val="single"/>
        </w:rPr>
        <w:t>SAFE LA</w:t>
      </w:r>
      <w:r w:rsidR="003D2CBA">
        <w:rPr>
          <w:rFonts w:ascii="Times New Roman" w:hAnsi="Times New Roman" w:cs="Times New Roman"/>
          <w:b/>
          <w:sz w:val="32"/>
          <w:szCs w:val="32"/>
          <w:u w:val="single"/>
        </w:rPr>
        <w:t>B</w:t>
      </w:r>
      <w:r w:rsidRPr="00212CF0">
        <w:rPr>
          <w:rFonts w:ascii="Times New Roman" w:hAnsi="Times New Roman" w:cs="Times New Roman"/>
          <w:b/>
          <w:sz w:val="32"/>
          <w:szCs w:val="32"/>
          <w:u w:val="single"/>
        </w:rPr>
        <w:t>ORATORY PRACTICES AND BIOSAFETY LEVELS</w:t>
      </w:r>
    </w:p>
    <w:p w:rsidR="00F90E44" w:rsidRDefault="00F90E44" w:rsidP="003D2CBA">
      <w:pPr>
        <w:spacing w:line="360" w:lineRule="auto"/>
        <w:ind w:firstLine="360"/>
        <w:jc w:val="both"/>
        <w:rPr>
          <w:rFonts w:ascii="Times New Roman" w:hAnsi="Times New Roman" w:cs="Times New Roman"/>
        </w:rPr>
      </w:pPr>
      <w:proofErr w:type="spellStart"/>
      <w:r>
        <w:rPr>
          <w:rFonts w:ascii="Times New Roman" w:hAnsi="Times New Roman" w:cs="Times New Roman"/>
        </w:rPr>
        <w:t>Biosafety</w:t>
      </w:r>
      <w:proofErr w:type="spellEnd"/>
      <w:r>
        <w:rPr>
          <w:rFonts w:ascii="Times New Roman" w:hAnsi="Times New Roman" w:cs="Times New Roman"/>
        </w:rPr>
        <w:t xml:space="preserve"> program aims at reducing the </w:t>
      </w:r>
      <w:r w:rsidRPr="00212CF0">
        <w:rPr>
          <w:rFonts w:ascii="Times New Roman" w:hAnsi="Times New Roman" w:cs="Times New Roman"/>
        </w:rPr>
        <w:t>exposure of laboratory workers and the outside environment to potentially harmful biological agents</w:t>
      </w:r>
      <w:r>
        <w:rPr>
          <w:rFonts w:ascii="Times New Roman" w:hAnsi="Times New Roman" w:cs="Times New Roman"/>
        </w:rPr>
        <w:t>. S</w:t>
      </w:r>
      <w:r w:rsidRPr="00212CF0">
        <w:rPr>
          <w:rFonts w:ascii="Times New Roman" w:hAnsi="Times New Roman" w:cs="Times New Roman"/>
        </w:rPr>
        <w:t xml:space="preserve">trict adherence to standard microbiological practices and techniques </w:t>
      </w:r>
      <w:r>
        <w:rPr>
          <w:rFonts w:ascii="Times New Roman" w:hAnsi="Times New Roman" w:cs="Times New Roman"/>
        </w:rPr>
        <w:t>are proven to be the</w:t>
      </w:r>
      <w:r w:rsidRPr="00212CF0">
        <w:rPr>
          <w:rFonts w:ascii="Times New Roman" w:hAnsi="Times New Roman" w:cs="Times New Roman"/>
        </w:rPr>
        <w:t xml:space="preserve"> most important element of safety in a cell culture laboratory.</w:t>
      </w:r>
      <w:r>
        <w:rPr>
          <w:rFonts w:ascii="Times New Roman" w:hAnsi="Times New Roman" w:cs="Times New Roman"/>
        </w:rPr>
        <w:t xml:space="preserve"> </w:t>
      </w:r>
      <w:r w:rsidRPr="00212CF0">
        <w:rPr>
          <w:rFonts w:ascii="Times New Roman" w:hAnsi="Times New Roman" w:cs="Times New Roman"/>
        </w:rPr>
        <w:t xml:space="preserve">The regulations and recommendations for </w:t>
      </w:r>
      <w:proofErr w:type="spellStart"/>
      <w:r w:rsidRPr="00212CF0">
        <w:rPr>
          <w:rFonts w:ascii="Times New Roman" w:hAnsi="Times New Roman" w:cs="Times New Roman"/>
        </w:rPr>
        <w:t>biosafety</w:t>
      </w:r>
      <w:proofErr w:type="spellEnd"/>
      <w:r w:rsidRPr="00212CF0">
        <w:rPr>
          <w:rFonts w:ascii="Times New Roman" w:hAnsi="Times New Roman" w:cs="Times New Roman"/>
        </w:rPr>
        <w:t xml:space="preserve"> in the United States are contained in the document </w:t>
      </w:r>
      <w:proofErr w:type="spellStart"/>
      <w:r w:rsidRPr="00212CF0">
        <w:rPr>
          <w:rFonts w:ascii="Times New Roman" w:hAnsi="Times New Roman" w:cs="Times New Roman"/>
        </w:rPr>
        <w:t>Biosafety</w:t>
      </w:r>
      <w:proofErr w:type="spellEnd"/>
      <w:r w:rsidRPr="00212CF0">
        <w:rPr>
          <w:rFonts w:ascii="Times New Roman" w:hAnsi="Times New Roman" w:cs="Times New Roman"/>
        </w:rPr>
        <w:t xml:space="preserve"> in Microbiological and Biomedical Laboratories, prepared by the Centers for Disease Control (CDC) and the National Institutes of Health (NIH), and published by the U.S. Department of Health and Human Services. </w:t>
      </w:r>
    </w:p>
    <w:p w:rsidR="00F90E44" w:rsidRDefault="00F90E44" w:rsidP="00F90E44">
      <w:pPr>
        <w:pStyle w:val="ListParagraph"/>
        <w:numPr>
          <w:ilvl w:val="0"/>
          <w:numId w:val="2"/>
        </w:numPr>
        <w:spacing w:line="360" w:lineRule="auto"/>
        <w:jc w:val="both"/>
        <w:rPr>
          <w:rFonts w:ascii="Times New Roman" w:hAnsi="Times New Roman" w:cs="Times New Roman"/>
        </w:rPr>
      </w:pPr>
      <w:proofErr w:type="spellStart"/>
      <w:r w:rsidRPr="00F90E44">
        <w:rPr>
          <w:rFonts w:ascii="Times New Roman" w:hAnsi="Times New Roman" w:cs="Times New Roman"/>
          <w:b/>
        </w:rPr>
        <w:t>Biosafety</w:t>
      </w:r>
      <w:proofErr w:type="spellEnd"/>
      <w:r w:rsidRPr="00F90E44">
        <w:rPr>
          <w:rFonts w:ascii="Times New Roman" w:hAnsi="Times New Roman" w:cs="Times New Roman"/>
          <w:b/>
        </w:rPr>
        <w:t xml:space="preserve"> Level 1</w:t>
      </w:r>
      <w:r w:rsidRPr="00F90E44">
        <w:rPr>
          <w:rFonts w:ascii="Times New Roman" w:hAnsi="Times New Roman" w:cs="Times New Roman"/>
        </w:rPr>
        <w:t xml:space="preserve"> (BSL-1) BSL-1 is the </w:t>
      </w:r>
      <w:r w:rsidRPr="00F90E44">
        <w:rPr>
          <w:rFonts w:ascii="Times New Roman" w:hAnsi="Times New Roman" w:cs="Times New Roman"/>
          <w:b/>
        </w:rPr>
        <w:t>basic level of protection</w:t>
      </w:r>
      <w:r w:rsidRPr="00F90E44">
        <w:rPr>
          <w:rFonts w:ascii="Times New Roman" w:hAnsi="Times New Roman" w:cs="Times New Roman"/>
        </w:rPr>
        <w:t xml:space="preserve"> common to most research and clinical laboratories, and is appropriate for agents that are not known to cause disease in normal, healthy humans. </w:t>
      </w:r>
    </w:p>
    <w:p w:rsidR="00F90E44" w:rsidRDefault="00F90E44" w:rsidP="00F90E44">
      <w:pPr>
        <w:pStyle w:val="ListParagraph"/>
        <w:numPr>
          <w:ilvl w:val="0"/>
          <w:numId w:val="2"/>
        </w:numPr>
        <w:spacing w:line="360" w:lineRule="auto"/>
        <w:jc w:val="both"/>
        <w:rPr>
          <w:rFonts w:ascii="Times New Roman" w:hAnsi="Times New Roman" w:cs="Times New Roman"/>
        </w:rPr>
      </w:pPr>
      <w:proofErr w:type="spellStart"/>
      <w:r w:rsidRPr="00F90E44">
        <w:rPr>
          <w:rFonts w:ascii="Times New Roman" w:hAnsi="Times New Roman" w:cs="Times New Roman"/>
          <w:b/>
        </w:rPr>
        <w:t>Biosafety</w:t>
      </w:r>
      <w:proofErr w:type="spellEnd"/>
      <w:r w:rsidRPr="00F90E44">
        <w:rPr>
          <w:rFonts w:ascii="Times New Roman" w:hAnsi="Times New Roman" w:cs="Times New Roman"/>
          <w:b/>
        </w:rPr>
        <w:t xml:space="preserve"> Level 2</w:t>
      </w:r>
      <w:r w:rsidRPr="00F90E44">
        <w:rPr>
          <w:rFonts w:ascii="Times New Roman" w:hAnsi="Times New Roman" w:cs="Times New Roman"/>
        </w:rPr>
        <w:t xml:space="preserve"> (BSL-2) BSL-2 is appropriate for </w:t>
      </w:r>
      <w:r w:rsidRPr="00F90E44">
        <w:rPr>
          <w:rFonts w:ascii="Times New Roman" w:hAnsi="Times New Roman" w:cs="Times New Roman"/>
          <w:b/>
        </w:rPr>
        <w:t>moderate-risk agents</w:t>
      </w:r>
      <w:r w:rsidRPr="00F90E44">
        <w:rPr>
          <w:rFonts w:ascii="Times New Roman" w:hAnsi="Times New Roman" w:cs="Times New Roman"/>
        </w:rPr>
        <w:t xml:space="preserve"> known to cause human disease of varying severity by ingestion or through mucous membrane exposure. Most cell culture labs should be at least BSL-2, but the exact requirements depend upon the cell line used and the type of work conducted. </w:t>
      </w:r>
    </w:p>
    <w:p w:rsidR="00F90E44" w:rsidRDefault="00F90E44" w:rsidP="00F90E44">
      <w:pPr>
        <w:pStyle w:val="ListParagraph"/>
        <w:numPr>
          <w:ilvl w:val="0"/>
          <w:numId w:val="2"/>
        </w:numPr>
        <w:spacing w:line="360" w:lineRule="auto"/>
        <w:jc w:val="both"/>
        <w:rPr>
          <w:rFonts w:ascii="Times New Roman" w:hAnsi="Times New Roman" w:cs="Times New Roman"/>
        </w:rPr>
      </w:pPr>
      <w:proofErr w:type="spellStart"/>
      <w:r w:rsidRPr="00F90E44">
        <w:rPr>
          <w:rFonts w:ascii="Times New Roman" w:hAnsi="Times New Roman" w:cs="Times New Roman"/>
          <w:b/>
        </w:rPr>
        <w:t>Biosafety</w:t>
      </w:r>
      <w:proofErr w:type="spellEnd"/>
      <w:r w:rsidRPr="00F90E44">
        <w:rPr>
          <w:rFonts w:ascii="Times New Roman" w:hAnsi="Times New Roman" w:cs="Times New Roman"/>
          <w:b/>
        </w:rPr>
        <w:t xml:space="preserve"> Level 3</w:t>
      </w:r>
      <w:r w:rsidRPr="00F90E44">
        <w:rPr>
          <w:rFonts w:ascii="Times New Roman" w:hAnsi="Times New Roman" w:cs="Times New Roman"/>
        </w:rPr>
        <w:t xml:space="preserve"> (BSL-3) BSL-3 is appropriate for </w:t>
      </w:r>
      <w:r w:rsidRPr="00F90E44">
        <w:rPr>
          <w:rFonts w:ascii="Times New Roman" w:hAnsi="Times New Roman" w:cs="Times New Roman"/>
          <w:b/>
        </w:rPr>
        <w:t>indigenous or exotic agents</w:t>
      </w:r>
      <w:r w:rsidRPr="00F90E44">
        <w:rPr>
          <w:rFonts w:ascii="Times New Roman" w:hAnsi="Times New Roman" w:cs="Times New Roman"/>
        </w:rPr>
        <w:t xml:space="preserve"> with a known potential for aerosol transmission, and for agents that may cause serious and potentially lethal infections. </w:t>
      </w:r>
    </w:p>
    <w:p w:rsidR="00F90E44" w:rsidRDefault="00F90E44" w:rsidP="00F90E44">
      <w:pPr>
        <w:pStyle w:val="ListParagraph"/>
        <w:numPr>
          <w:ilvl w:val="0"/>
          <w:numId w:val="2"/>
        </w:numPr>
        <w:spacing w:line="360" w:lineRule="auto"/>
        <w:jc w:val="both"/>
        <w:rPr>
          <w:rFonts w:ascii="Times New Roman" w:hAnsi="Times New Roman" w:cs="Times New Roman"/>
        </w:rPr>
      </w:pPr>
      <w:proofErr w:type="spellStart"/>
      <w:r w:rsidRPr="00F90E44">
        <w:rPr>
          <w:rFonts w:ascii="Times New Roman" w:hAnsi="Times New Roman" w:cs="Times New Roman"/>
          <w:b/>
        </w:rPr>
        <w:t>Biosafety</w:t>
      </w:r>
      <w:proofErr w:type="spellEnd"/>
      <w:r w:rsidRPr="00F90E44">
        <w:rPr>
          <w:rFonts w:ascii="Times New Roman" w:hAnsi="Times New Roman" w:cs="Times New Roman"/>
          <w:b/>
        </w:rPr>
        <w:t xml:space="preserve"> Level 4</w:t>
      </w:r>
      <w:r w:rsidRPr="00F90E44">
        <w:rPr>
          <w:rFonts w:ascii="Times New Roman" w:hAnsi="Times New Roman" w:cs="Times New Roman"/>
        </w:rPr>
        <w:t xml:space="preserve"> (BSL-4) BSL-4 is appropriate for </w:t>
      </w:r>
      <w:r w:rsidRPr="00F90E44">
        <w:rPr>
          <w:rFonts w:ascii="Times New Roman" w:hAnsi="Times New Roman" w:cs="Times New Roman"/>
          <w:b/>
        </w:rPr>
        <w:t>exotic agents</w:t>
      </w:r>
      <w:r w:rsidRPr="00F90E44">
        <w:rPr>
          <w:rFonts w:ascii="Times New Roman" w:hAnsi="Times New Roman" w:cs="Times New Roman"/>
        </w:rPr>
        <w:t xml:space="preserve"> that pose a high individual risk of life-threatening disease by infectious aerosols and for which no treatment is available. These agents are restricted to high containment laboratories. </w:t>
      </w:r>
    </w:p>
    <w:p w:rsidR="003D2CBA" w:rsidRDefault="003D2CBA" w:rsidP="003D2CBA">
      <w:pPr>
        <w:spacing w:line="360" w:lineRule="auto"/>
        <w:ind w:firstLine="360"/>
        <w:jc w:val="both"/>
        <w:rPr>
          <w:rFonts w:ascii="Times New Roman" w:hAnsi="Times New Roman" w:cs="Times New Roman"/>
          <w:b/>
        </w:rPr>
      </w:pPr>
      <w:r w:rsidRPr="003D2CBA">
        <w:rPr>
          <w:rFonts w:ascii="Times New Roman" w:hAnsi="Times New Roman" w:cs="Times New Roman"/>
        </w:rPr>
        <w:t>The knowledge pertaining to various equipments and chemicals used in the laboratory is mandatory to control the harm caused by experimental procedures.</w:t>
      </w:r>
      <w:r>
        <w:rPr>
          <w:rFonts w:ascii="Times New Roman" w:hAnsi="Times New Roman" w:cs="Times New Roman"/>
          <w:b/>
        </w:rPr>
        <w:t xml:space="preserve"> </w:t>
      </w:r>
    </w:p>
    <w:p w:rsidR="003D2CBA" w:rsidRDefault="00F90E44" w:rsidP="003D2CBA">
      <w:pPr>
        <w:spacing w:line="360" w:lineRule="auto"/>
        <w:ind w:firstLine="360"/>
        <w:jc w:val="both"/>
        <w:rPr>
          <w:rFonts w:ascii="Times New Roman" w:hAnsi="Times New Roman" w:cs="Times New Roman"/>
        </w:rPr>
      </w:pPr>
      <w:r w:rsidRPr="00F90E44">
        <w:rPr>
          <w:rFonts w:ascii="Times New Roman" w:hAnsi="Times New Roman" w:cs="Times New Roman"/>
          <w:b/>
        </w:rPr>
        <w:t>Safety Data Sheet (SDS)</w:t>
      </w:r>
      <w:r w:rsidRPr="00F90E44">
        <w:rPr>
          <w:rFonts w:ascii="Times New Roman" w:hAnsi="Times New Roman" w:cs="Times New Roman"/>
        </w:rPr>
        <w:t>, also referred to as Material</w:t>
      </w:r>
      <w:r>
        <w:rPr>
          <w:rFonts w:ascii="Times New Roman" w:hAnsi="Times New Roman" w:cs="Times New Roman"/>
        </w:rPr>
        <w:t xml:space="preserve"> Safety Data Sheet (MSDS), contains </w:t>
      </w:r>
      <w:r w:rsidRPr="00F90E44">
        <w:rPr>
          <w:rFonts w:ascii="Times New Roman" w:hAnsi="Times New Roman" w:cs="Times New Roman"/>
        </w:rPr>
        <w:t xml:space="preserve">information regarding the properties of a particular substance. The SDS </w:t>
      </w:r>
      <w:r>
        <w:rPr>
          <w:rFonts w:ascii="Times New Roman" w:hAnsi="Times New Roman" w:cs="Times New Roman"/>
        </w:rPr>
        <w:t xml:space="preserve">represents </w:t>
      </w:r>
      <w:r w:rsidRPr="00F90E44">
        <w:rPr>
          <w:rFonts w:ascii="Times New Roman" w:hAnsi="Times New Roman" w:cs="Times New Roman"/>
        </w:rPr>
        <w:t xml:space="preserve">physical data such as melting point, boiling point, and flash point, information on the substance’s toxicity, reactivity, health effects, storage, and disposal, as well as recommended protective equipment and procedures for handling spills. </w:t>
      </w:r>
      <w:r w:rsidRPr="00212CF0">
        <w:rPr>
          <w:rFonts w:ascii="Times New Roman" w:hAnsi="Times New Roman" w:cs="Times New Roman"/>
        </w:rPr>
        <w:t xml:space="preserve">Safety Equipment Safety equipment in a cell culture laboratory includes primary barriers such as </w:t>
      </w:r>
      <w:proofErr w:type="spellStart"/>
      <w:r w:rsidRPr="00212CF0">
        <w:rPr>
          <w:rFonts w:ascii="Times New Roman" w:hAnsi="Times New Roman" w:cs="Times New Roman"/>
        </w:rPr>
        <w:t>biosafety</w:t>
      </w:r>
      <w:proofErr w:type="spellEnd"/>
      <w:r w:rsidRPr="00212CF0">
        <w:rPr>
          <w:rFonts w:ascii="Times New Roman" w:hAnsi="Times New Roman" w:cs="Times New Roman"/>
        </w:rPr>
        <w:t xml:space="preserve"> cabinets</w:t>
      </w:r>
      <w:r>
        <w:rPr>
          <w:rFonts w:ascii="Times New Roman" w:hAnsi="Times New Roman" w:cs="Times New Roman"/>
        </w:rPr>
        <w:t xml:space="preserve"> (</w:t>
      </w:r>
      <w:r w:rsidRPr="00212CF0">
        <w:rPr>
          <w:rFonts w:ascii="Times New Roman" w:hAnsi="Times New Roman" w:cs="Times New Roman"/>
        </w:rPr>
        <w:t>provide containment of infectious splashes or aerosols generated by many microbiological procedures</w:t>
      </w:r>
      <w:r>
        <w:rPr>
          <w:rFonts w:ascii="Times New Roman" w:hAnsi="Times New Roman" w:cs="Times New Roman"/>
        </w:rPr>
        <w:t>)</w:t>
      </w:r>
      <w:r w:rsidRPr="00212CF0">
        <w:rPr>
          <w:rFonts w:ascii="Times New Roman" w:hAnsi="Times New Roman" w:cs="Times New Roman"/>
        </w:rPr>
        <w:t xml:space="preserve">, enclosed containers, and other engineering controls designed to remove or </w:t>
      </w:r>
      <w:r w:rsidRPr="00212CF0">
        <w:rPr>
          <w:rFonts w:ascii="Times New Roman" w:hAnsi="Times New Roman" w:cs="Times New Roman"/>
        </w:rPr>
        <w:lastRenderedPageBreak/>
        <w:t xml:space="preserve">minimize exposure to hazardous materials, as well as personal protective equipment (PPE) that is often used in conjunction with the primary barriers. </w:t>
      </w:r>
    </w:p>
    <w:p w:rsidR="00F90E44" w:rsidRPr="00212CF0" w:rsidRDefault="00F90E44" w:rsidP="003D2CBA">
      <w:pPr>
        <w:spacing w:line="360" w:lineRule="auto"/>
        <w:ind w:firstLine="360"/>
        <w:jc w:val="both"/>
        <w:rPr>
          <w:rFonts w:ascii="Times New Roman" w:hAnsi="Times New Roman" w:cs="Times New Roman"/>
        </w:rPr>
      </w:pPr>
      <w:r w:rsidRPr="00F90E44">
        <w:rPr>
          <w:rFonts w:ascii="Times New Roman" w:hAnsi="Times New Roman" w:cs="Times New Roman"/>
          <w:b/>
        </w:rPr>
        <w:t>Personal Protective Equipment (PPE)</w:t>
      </w:r>
      <w:r w:rsidRPr="00212CF0">
        <w:rPr>
          <w:rFonts w:ascii="Times New Roman" w:hAnsi="Times New Roman" w:cs="Times New Roman"/>
        </w:rPr>
        <w:t xml:space="preserve"> form an immediate barrier between the personnel and the hazardous agent, and they include items for personal protection such as gloves, laboratory coats and gowns, shoe covers, boots, respirators, face shields, safety glasses, or goggles. They are often used in combination with </w:t>
      </w:r>
      <w:proofErr w:type="spellStart"/>
      <w:r w:rsidRPr="00212CF0">
        <w:rPr>
          <w:rFonts w:ascii="Times New Roman" w:hAnsi="Times New Roman" w:cs="Times New Roman"/>
        </w:rPr>
        <w:t>biosafety</w:t>
      </w:r>
      <w:proofErr w:type="spellEnd"/>
      <w:r w:rsidRPr="00212CF0">
        <w:rPr>
          <w:rFonts w:ascii="Times New Roman" w:hAnsi="Times New Roman" w:cs="Times New Roman"/>
        </w:rPr>
        <w:t xml:space="preserve"> cabinets and other devices that contain the agents or materials being handled. </w:t>
      </w:r>
    </w:p>
    <w:p w:rsidR="00212CF0" w:rsidRPr="00F90E44" w:rsidRDefault="003D2CBA" w:rsidP="00F90E44">
      <w:pPr>
        <w:spacing w:line="360" w:lineRule="auto"/>
        <w:jc w:val="both"/>
        <w:rPr>
          <w:rFonts w:ascii="Times New Roman" w:hAnsi="Times New Roman" w:cs="Times New Roman"/>
        </w:rPr>
      </w:pPr>
      <w:r>
        <w:rPr>
          <w:rFonts w:ascii="Times New Roman" w:hAnsi="Times New Roman" w:cs="Times New Roman"/>
        </w:rPr>
        <w:t>Further, h</w:t>
      </w:r>
      <w:r w:rsidR="00F90E44" w:rsidRPr="00212CF0">
        <w:rPr>
          <w:rFonts w:ascii="Times New Roman" w:hAnsi="Times New Roman" w:cs="Times New Roman"/>
        </w:rPr>
        <w:t xml:space="preserve">andling and manipulating human or animal cells and tissues, as well as toxic, corrosive, or mutagenic solvents and reagents </w:t>
      </w:r>
      <w:r w:rsidR="00F90E44">
        <w:rPr>
          <w:rFonts w:ascii="Times New Roman" w:hAnsi="Times New Roman" w:cs="Times New Roman"/>
        </w:rPr>
        <w:t xml:space="preserve">invite a number of </w:t>
      </w:r>
      <w:r w:rsidR="00F90E44" w:rsidRPr="00212CF0">
        <w:rPr>
          <w:rFonts w:ascii="Times New Roman" w:hAnsi="Times New Roman" w:cs="Times New Roman"/>
        </w:rPr>
        <w:t xml:space="preserve">specific hazards </w:t>
      </w:r>
      <w:r w:rsidR="00F90E44">
        <w:rPr>
          <w:rFonts w:ascii="Times New Roman" w:hAnsi="Times New Roman" w:cs="Times New Roman"/>
        </w:rPr>
        <w:t>while working in a cell culture laboratory. A</w:t>
      </w:r>
      <w:r w:rsidR="00F90E44" w:rsidRPr="00212CF0">
        <w:rPr>
          <w:rFonts w:ascii="Times New Roman" w:hAnsi="Times New Roman" w:cs="Times New Roman"/>
        </w:rPr>
        <w:t xml:space="preserve">ccidental punctures with syringe needles or other contaminated sharps, spills and splashes onto skin and mucous membranes, ingestion through mouth </w:t>
      </w:r>
      <w:proofErr w:type="spellStart"/>
      <w:r w:rsidR="00F90E44" w:rsidRPr="00212CF0">
        <w:rPr>
          <w:rFonts w:ascii="Times New Roman" w:hAnsi="Times New Roman" w:cs="Times New Roman"/>
        </w:rPr>
        <w:t>pipetting</w:t>
      </w:r>
      <w:proofErr w:type="spellEnd"/>
      <w:r w:rsidR="00F90E44" w:rsidRPr="00212CF0">
        <w:rPr>
          <w:rFonts w:ascii="Times New Roman" w:hAnsi="Times New Roman" w:cs="Times New Roman"/>
        </w:rPr>
        <w:t>, and inhalation exposures to infectious aerosols</w:t>
      </w:r>
      <w:r w:rsidR="00F90E44">
        <w:rPr>
          <w:rFonts w:ascii="Times New Roman" w:hAnsi="Times New Roman" w:cs="Times New Roman"/>
        </w:rPr>
        <w:t xml:space="preserve"> remain the most common among them</w:t>
      </w:r>
      <w:r w:rsidR="00F90E44" w:rsidRPr="00212CF0">
        <w:rPr>
          <w:rFonts w:ascii="Times New Roman" w:hAnsi="Times New Roman" w:cs="Times New Roman"/>
        </w:rPr>
        <w:t xml:space="preserve">. </w:t>
      </w:r>
      <w:r w:rsidR="00F90E44">
        <w:rPr>
          <w:rFonts w:ascii="Times New Roman" w:hAnsi="Times New Roman" w:cs="Times New Roman"/>
        </w:rPr>
        <w:t xml:space="preserve">In addition, </w:t>
      </w:r>
      <w:r w:rsidR="00F90E44" w:rsidRPr="00F90E44">
        <w:rPr>
          <w:rFonts w:ascii="Times New Roman" w:hAnsi="Times New Roman" w:cs="Times New Roman"/>
        </w:rPr>
        <w:t>s</w:t>
      </w:r>
      <w:r w:rsidR="00212CF0" w:rsidRPr="00F90E44">
        <w:rPr>
          <w:rFonts w:ascii="Times New Roman" w:hAnsi="Times New Roman" w:cs="Times New Roman"/>
        </w:rPr>
        <w:t>afe laboratory practices guidelines are recommended in order to execute the cell culture experiments smoothly and depicted as under:</w:t>
      </w:r>
    </w:p>
    <w:p w:rsidR="00212CF0" w:rsidRDefault="00212CF0" w:rsidP="00F90E44">
      <w:pPr>
        <w:pStyle w:val="ListParagraph"/>
        <w:numPr>
          <w:ilvl w:val="0"/>
          <w:numId w:val="1"/>
        </w:numPr>
        <w:spacing w:line="360" w:lineRule="auto"/>
        <w:jc w:val="both"/>
        <w:rPr>
          <w:rFonts w:ascii="Times New Roman" w:hAnsi="Times New Roman" w:cs="Times New Roman"/>
        </w:rPr>
      </w:pPr>
      <w:r w:rsidRPr="00212CF0">
        <w:rPr>
          <w:rFonts w:ascii="Times New Roman" w:hAnsi="Times New Roman" w:cs="Times New Roman"/>
        </w:rPr>
        <w:t xml:space="preserve">Always wear appropriate personal protective equipment. </w:t>
      </w:r>
    </w:p>
    <w:p w:rsidR="00212CF0" w:rsidRDefault="00212CF0" w:rsidP="00F90E44">
      <w:pPr>
        <w:pStyle w:val="ListParagraph"/>
        <w:numPr>
          <w:ilvl w:val="0"/>
          <w:numId w:val="1"/>
        </w:numPr>
        <w:spacing w:line="360" w:lineRule="auto"/>
        <w:jc w:val="both"/>
        <w:rPr>
          <w:rFonts w:ascii="Times New Roman" w:hAnsi="Times New Roman" w:cs="Times New Roman"/>
        </w:rPr>
      </w:pPr>
      <w:r w:rsidRPr="00212CF0">
        <w:rPr>
          <w:rFonts w:ascii="Times New Roman" w:hAnsi="Times New Roman" w:cs="Times New Roman"/>
        </w:rPr>
        <w:t>Change gloves when contaminated, and dispose of used gloves with other contaminated laboratory waste.</w:t>
      </w:r>
    </w:p>
    <w:p w:rsidR="00212CF0" w:rsidRDefault="00212CF0" w:rsidP="00F90E4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Wa</w:t>
      </w:r>
      <w:r w:rsidRPr="00212CF0">
        <w:rPr>
          <w:rFonts w:ascii="Times New Roman" w:hAnsi="Times New Roman" w:cs="Times New Roman"/>
        </w:rPr>
        <w:t xml:space="preserve">sh your hands after working with potentially hazardous materials and before leaving the laboratory. </w:t>
      </w:r>
    </w:p>
    <w:p w:rsidR="00212CF0" w:rsidRDefault="00212CF0" w:rsidP="00F90E44">
      <w:pPr>
        <w:pStyle w:val="ListParagraph"/>
        <w:numPr>
          <w:ilvl w:val="0"/>
          <w:numId w:val="1"/>
        </w:numPr>
        <w:spacing w:line="360" w:lineRule="auto"/>
        <w:jc w:val="both"/>
        <w:rPr>
          <w:rFonts w:ascii="Times New Roman" w:hAnsi="Times New Roman" w:cs="Times New Roman"/>
        </w:rPr>
      </w:pPr>
      <w:r w:rsidRPr="00212CF0">
        <w:rPr>
          <w:rFonts w:ascii="Times New Roman" w:hAnsi="Times New Roman" w:cs="Times New Roman"/>
        </w:rPr>
        <w:t xml:space="preserve">Do not eat, drink, smoke, handle contact lenses, apply cosmetics, or store food for human consumption in the laboratory. </w:t>
      </w:r>
    </w:p>
    <w:p w:rsidR="00212CF0" w:rsidRDefault="00212CF0" w:rsidP="00F90E44">
      <w:pPr>
        <w:pStyle w:val="ListParagraph"/>
        <w:numPr>
          <w:ilvl w:val="0"/>
          <w:numId w:val="1"/>
        </w:numPr>
        <w:spacing w:line="360" w:lineRule="auto"/>
        <w:jc w:val="both"/>
        <w:rPr>
          <w:rFonts w:ascii="Times New Roman" w:hAnsi="Times New Roman" w:cs="Times New Roman"/>
        </w:rPr>
      </w:pPr>
      <w:r w:rsidRPr="00212CF0">
        <w:rPr>
          <w:rFonts w:ascii="Times New Roman" w:hAnsi="Times New Roman" w:cs="Times New Roman"/>
        </w:rPr>
        <w:t xml:space="preserve">Follow the institutional policies regarding safe handling of sharps (i.e., needles, scalpels, pipettes, and broken glassware). </w:t>
      </w:r>
    </w:p>
    <w:p w:rsidR="00212CF0" w:rsidRDefault="00212CF0" w:rsidP="00F90E44">
      <w:pPr>
        <w:pStyle w:val="ListParagraph"/>
        <w:numPr>
          <w:ilvl w:val="0"/>
          <w:numId w:val="1"/>
        </w:numPr>
        <w:spacing w:line="360" w:lineRule="auto"/>
        <w:jc w:val="both"/>
        <w:rPr>
          <w:rFonts w:ascii="Times New Roman" w:hAnsi="Times New Roman" w:cs="Times New Roman"/>
        </w:rPr>
      </w:pPr>
      <w:r w:rsidRPr="00212CF0">
        <w:rPr>
          <w:rFonts w:ascii="Times New Roman" w:hAnsi="Times New Roman" w:cs="Times New Roman"/>
        </w:rPr>
        <w:t xml:space="preserve">Take care to minimize the creation of aerosols and/or splashes. </w:t>
      </w:r>
    </w:p>
    <w:p w:rsidR="00212CF0" w:rsidRDefault="00212CF0" w:rsidP="00F90E44">
      <w:pPr>
        <w:pStyle w:val="ListParagraph"/>
        <w:numPr>
          <w:ilvl w:val="0"/>
          <w:numId w:val="1"/>
        </w:numPr>
        <w:spacing w:line="360" w:lineRule="auto"/>
        <w:jc w:val="both"/>
        <w:rPr>
          <w:rFonts w:ascii="Times New Roman" w:hAnsi="Times New Roman" w:cs="Times New Roman"/>
        </w:rPr>
      </w:pPr>
      <w:r w:rsidRPr="00212CF0">
        <w:rPr>
          <w:rFonts w:ascii="Times New Roman" w:hAnsi="Times New Roman" w:cs="Times New Roman"/>
        </w:rPr>
        <w:t xml:space="preserve">Decontaminate all work surfaces before and after your experiments, and immediately after any spill or splash of potentially infectious material with an appropriate disinfectant. </w:t>
      </w:r>
    </w:p>
    <w:p w:rsidR="00212CF0" w:rsidRDefault="00212CF0" w:rsidP="00F90E44">
      <w:pPr>
        <w:pStyle w:val="ListParagraph"/>
        <w:numPr>
          <w:ilvl w:val="0"/>
          <w:numId w:val="1"/>
        </w:numPr>
        <w:spacing w:line="360" w:lineRule="auto"/>
        <w:jc w:val="both"/>
        <w:rPr>
          <w:rFonts w:ascii="Times New Roman" w:hAnsi="Times New Roman" w:cs="Times New Roman"/>
        </w:rPr>
      </w:pPr>
      <w:r w:rsidRPr="00212CF0">
        <w:rPr>
          <w:rFonts w:ascii="Times New Roman" w:hAnsi="Times New Roman" w:cs="Times New Roman"/>
        </w:rPr>
        <w:t>Clean laboratory equipment routinely, even if it is not contaminated</w:t>
      </w:r>
      <w:r>
        <w:rPr>
          <w:rFonts w:ascii="Times New Roman" w:hAnsi="Times New Roman" w:cs="Times New Roman"/>
        </w:rPr>
        <w:t xml:space="preserve">. </w:t>
      </w:r>
    </w:p>
    <w:p w:rsidR="00212CF0" w:rsidRDefault="00212CF0" w:rsidP="00F90E44">
      <w:pPr>
        <w:pStyle w:val="ListParagraph"/>
        <w:numPr>
          <w:ilvl w:val="0"/>
          <w:numId w:val="1"/>
        </w:numPr>
        <w:spacing w:line="360" w:lineRule="auto"/>
        <w:jc w:val="both"/>
        <w:rPr>
          <w:rFonts w:ascii="Times New Roman" w:hAnsi="Times New Roman" w:cs="Times New Roman"/>
        </w:rPr>
      </w:pPr>
      <w:r w:rsidRPr="00212CF0">
        <w:rPr>
          <w:rFonts w:ascii="Times New Roman" w:hAnsi="Times New Roman" w:cs="Times New Roman"/>
        </w:rPr>
        <w:t>Decontaminate all potentially infect</w:t>
      </w:r>
      <w:r>
        <w:rPr>
          <w:rFonts w:ascii="Times New Roman" w:hAnsi="Times New Roman" w:cs="Times New Roman"/>
        </w:rPr>
        <w:t>ious materials before disposal.</w:t>
      </w:r>
    </w:p>
    <w:p w:rsidR="00C63FC3" w:rsidRPr="00212CF0" w:rsidRDefault="00212CF0" w:rsidP="00F90E44">
      <w:pPr>
        <w:pStyle w:val="ListParagraph"/>
        <w:numPr>
          <w:ilvl w:val="0"/>
          <w:numId w:val="1"/>
        </w:numPr>
        <w:spacing w:line="360" w:lineRule="auto"/>
        <w:jc w:val="both"/>
        <w:rPr>
          <w:rFonts w:ascii="Times New Roman" w:hAnsi="Times New Roman" w:cs="Times New Roman"/>
        </w:rPr>
      </w:pPr>
      <w:r w:rsidRPr="00212CF0">
        <w:rPr>
          <w:rFonts w:ascii="Times New Roman" w:hAnsi="Times New Roman" w:cs="Times New Roman"/>
        </w:rPr>
        <w:t>Report any incidents that may result in exposure to infectious materials to appropriate personnel (e.g., laboratory supervisor, safety officer).</w:t>
      </w:r>
    </w:p>
    <w:sectPr w:rsidR="00C63FC3" w:rsidRPr="00212CF0" w:rsidSect="00060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D6474"/>
    <w:multiLevelType w:val="hybridMultilevel"/>
    <w:tmpl w:val="3F3C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CC2526"/>
    <w:multiLevelType w:val="hybridMultilevel"/>
    <w:tmpl w:val="974E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212CF0"/>
    <w:rsid w:val="00060D3D"/>
    <w:rsid w:val="00212CF0"/>
    <w:rsid w:val="003D2CBA"/>
    <w:rsid w:val="00C63FC3"/>
    <w:rsid w:val="00DD25E9"/>
    <w:rsid w:val="00F90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2020-04-12T07:52:00Z</dcterms:created>
  <dcterms:modified xsi:type="dcterms:W3CDTF">2020-04-12T08:17:00Z</dcterms:modified>
</cp:coreProperties>
</file>